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4E05" w14:textId="77777777" w:rsidR="002E4914" w:rsidRPr="00684568" w:rsidRDefault="004326DA" w:rsidP="004326DA">
      <w:pPr>
        <w:pStyle w:val="Geenafstand"/>
        <w:rPr>
          <w:rFonts w:ascii="Lucida Handwriting" w:hAnsi="Lucida Handwriting"/>
          <w:b/>
          <w:bCs/>
        </w:rPr>
      </w:pPr>
      <w:r w:rsidRPr="00684568">
        <w:rPr>
          <w:rFonts w:ascii="Lucida Handwriting" w:hAnsi="Lucida Handwriting"/>
          <w:b/>
          <w:bCs/>
        </w:rPr>
        <w:t>Gelovig leven, gelovig bekeken.</w:t>
      </w:r>
    </w:p>
    <w:p w14:paraId="6DE1CF36" w14:textId="77777777" w:rsidR="004326DA" w:rsidRPr="004326DA" w:rsidRDefault="004326DA" w:rsidP="004326DA">
      <w:pPr>
        <w:pStyle w:val="Geenafstand"/>
        <w:rPr>
          <w:rFonts w:ascii="Times New Roman" w:hAnsi="Times New Roman" w:cs="Times New Roman"/>
          <w:b/>
          <w:sz w:val="24"/>
          <w:szCs w:val="24"/>
        </w:rPr>
      </w:pPr>
    </w:p>
    <w:p w14:paraId="0AD729B4" w14:textId="77777777" w:rsidR="004326DA" w:rsidRPr="004326DA" w:rsidRDefault="004326DA" w:rsidP="004326DA">
      <w:pPr>
        <w:pStyle w:val="Geenafstand"/>
        <w:rPr>
          <w:rFonts w:ascii="Times New Roman" w:hAnsi="Times New Roman" w:cs="Times New Roman"/>
          <w:b/>
          <w:sz w:val="24"/>
          <w:szCs w:val="24"/>
        </w:rPr>
      </w:pPr>
      <w:r w:rsidRPr="004326DA">
        <w:rPr>
          <w:rFonts w:ascii="Times New Roman" w:hAnsi="Times New Roman" w:cs="Times New Roman"/>
          <w:b/>
          <w:sz w:val="24"/>
          <w:szCs w:val="24"/>
        </w:rPr>
        <w:t>Eucharistie II. Bewegen in de liturgie.</w:t>
      </w:r>
    </w:p>
    <w:p w14:paraId="7B67A532" w14:textId="77777777" w:rsidR="004326DA" w:rsidRPr="004326DA" w:rsidRDefault="004326DA" w:rsidP="004326DA">
      <w:pPr>
        <w:pStyle w:val="Geenafstand"/>
        <w:rPr>
          <w:rFonts w:ascii="Times New Roman" w:hAnsi="Times New Roman" w:cs="Times New Roman"/>
          <w:b/>
          <w:sz w:val="24"/>
          <w:szCs w:val="24"/>
        </w:rPr>
      </w:pPr>
    </w:p>
    <w:p w14:paraId="523961F4" w14:textId="18109C55" w:rsidR="004326DA" w:rsidRPr="004326DA" w:rsidRDefault="004326DA" w:rsidP="004326DA">
      <w:pPr>
        <w:pStyle w:val="Geenafstand"/>
        <w:rPr>
          <w:rFonts w:ascii="Times New Roman" w:hAnsi="Times New Roman" w:cs="Times New Roman"/>
          <w:sz w:val="24"/>
          <w:szCs w:val="24"/>
        </w:rPr>
      </w:pPr>
      <w:r w:rsidRPr="004326DA">
        <w:rPr>
          <w:rFonts w:ascii="Times New Roman" w:hAnsi="Times New Roman" w:cs="Times New Roman"/>
          <w:sz w:val="24"/>
          <w:szCs w:val="24"/>
        </w:rPr>
        <w:t xml:space="preserve">Er is me vanuit de </w:t>
      </w:r>
      <w:r w:rsidR="00684568">
        <w:rPr>
          <w:rFonts w:ascii="Times New Roman" w:hAnsi="Times New Roman" w:cs="Times New Roman"/>
          <w:sz w:val="24"/>
          <w:szCs w:val="24"/>
        </w:rPr>
        <w:t xml:space="preserve">geloofsgemeenschappen </w:t>
      </w:r>
      <w:r w:rsidRPr="004326DA">
        <w:rPr>
          <w:rFonts w:ascii="Times New Roman" w:hAnsi="Times New Roman" w:cs="Times New Roman"/>
          <w:sz w:val="24"/>
          <w:szCs w:val="24"/>
        </w:rPr>
        <w:t xml:space="preserve">gevraagd om eens aan te geven hoe het nu precies gaat in de liturgie van de eucharistie m.b.t. het bewegen, het staan, zitten en knielen. In het nu volgende stukje zal ik aangeven hoe fysiek onze liturgie is en kan zijn. Ik spreek hier van ‘kan zijn’ want sommige van ons zijn al wat ouder, komen soms niet meer zo gemakkelijk in de benen als vroeger. Ook kunnen er protheses zijn die het bewegen moeilijker maken en sommigen van ons maken gebruik van een rolstoel en dan is de bewegingsvrijheid soms erg beperkt. </w:t>
      </w:r>
    </w:p>
    <w:p w14:paraId="7E6FB1F7" w14:textId="77777777" w:rsidR="004326DA" w:rsidRPr="004326DA" w:rsidRDefault="004326DA" w:rsidP="004326DA">
      <w:pPr>
        <w:pStyle w:val="Geenafstand"/>
        <w:ind w:firstLine="708"/>
        <w:rPr>
          <w:rFonts w:ascii="Times New Roman" w:hAnsi="Times New Roman" w:cs="Times New Roman"/>
          <w:sz w:val="24"/>
          <w:szCs w:val="24"/>
        </w:rPr>
      </w:pPr>
      <w:r w:rsidRPr="004326DA">
        <w:rPr>
          <w:rFonts w:ascii="Times New Roman" w:hAnsi="Times New Roman" w:cs="Times New Roman"/>
          <w:sz w:val="24"/>
          <w:szCs w:val="24"/>
        </w:rPr>
        <w:t>U allen die onder voorgenoemde categorieën valt wil ik een hart onder de riem steken, niets moet en veel mag in onze liturgie.</w:t>
      </w:r>
    </w:p>
    <w:p w14:paraId="1E0B5941" w14:textId="77777777" w:rsidR="004326DA" w:rsidRPr="004326DA" w:rsidRDefault="004326DA" w:rsidP="004326DA">
      <w:pPr>
        <w:pStyle w:val="Geenafstand"/>
        <w:ind w:firstLine="708"/>
        <w:rPr>
          <w:rFonts w:ascii="Times New Roman" w:hAnsi="Times New Roman" w:cs="Times New Roman"/>
          <w:sz w:val="24"/>
          <w:szCs w:val="24"/>
        </w:rPr>
      </w:pPr>
      <w:r w:rsidRPr="004326DA">
        <w:rPr>
          <w:rFonts w:ascii="Times New Roman" w:hAnsi="Times New Roman" w:cs="Times New Roman"/>
          <w:sz w:val="24"/>
          <w:szCs w:val="24"/>
        </w:rPr>
        <w:t xml:space="preserve">Aan het </w:t>
      </w:r>
      <w:r w:rsidRPr="004326DA">
        <w:rPr>
          <w:rFonts w:ascii="Times New Roman" w:hAnsi="Times New Roman" w:cs="Times New Roman"/>
          <w:b/>
          <w:i/>
          <w:sz w:val="24"/>
          <w:szCs w:val="24"/>
        </w:rPr>
        <w:t>begin</w:t>
      </w:r>
      <w:r w:rsidRPr="004326DA">
        <w:rPr>
          <w:rFonts w:ascii="Times New Roman" w:hAnsi="Times New Roman" w:cs="Times New Roman"/>
          <w:sz w:val="24"/>
          <w:szCs w:val="24"/>
        </w:rPr>
        <w:t xml:space="preserve"> van de viering gaan we staan bij het luiden van de bel. De bel is het duidelijke geluid dat de viering gaat beginnen en het </w:t>
      </w:r>
      <w:r w:rsidRPr="004326DA">
        <w:rPr>
          <w:rFonts w:ascii="Times New Roman" w:hAnsi="Times New Roman" w:cs="Times New Roman"/>
          <w:b/>
          <w:i/>
          <w:sz w:val="24"/>
          <w:szCs w:val="24"/>
        </w:rPr>
        <w:t>opening/ intredelied</w:t>
      </w:r>
      <w:r w:rsidRPr="004326DA">
        <w:rPr>
          <w:rFonts w:ascii="Times New Roman" w:hAnsi="Times New Roman" w:cs="Times New Roman"/>
          <w:sz w:val="24"/>
          <w:szCs w:val="24"/>
        </w:rPr>
        <w:t xml:space="preserve"> klinkt. Eigenlijk hoort het zo om te </w:t>
      </w:r>
      <w:r w:rsidRPr="004326DA">
        <w:rPr>
          <w:rFonts w:ascii="Times New Roman" w:hAnsi="Times New Roman" w:cs="Times New Roman"/>
          <w:b/>
          <w:i/>
          <w:sz w:val="24"/>
          <w:szCs w:val="24"/>
        </w:rPr>
        <w:t>staan</w:t>
      </w:r>
      <w:r w:rsidRPr="004326DA">
        <w:rPr>
          <w:rFonts w:ascii="Times New Roman" w:hAnsi="Times New Roman" w:cs="Times New Roman"/>
          <w:sz w:val="24"/>
          <w:szCs w:val="24"/>
        </w:rPr>
        <w:t xml:space="preserve"> tijdens </w:t>
      </w:r>
      <w:r w:rsidRPr="004326DA">
        <w:rPr>
          <w:rFonts w:ascii="Times New Roman" w:hAnsi="Times New Roman" w:cs="Times New Roman"/>
          <w:b/>
          <w:i/>
          <w:sz w:val="24"/>
          <w:szCs w:val="24"/>
        </w:rPr>
        <w:t>het Kruisteken, het Welkomstwoord, de Schuldbelijdenis, het Heer ontferm U (Kyrië) en de Lofzang (Gloria) tot en met het Openingsgebed.</w:t>
      </w:r>
      <w:r w:rsidRPr="004326DA">
        <w:rPr>
          <w:rFonts w:ascii="Times New Roman" w:hAnsi="Times New Roman" w:cs="Times New Roman"/>
          <w:sz w:val="24"/>
          <w:szCs w:val="24"/>
        </w:rPr>
        <w:t xml:space="preserve"> Vervolgens gaan we </w:t>
      </w:r>
      <w:r w:rsidRPr="004326DA">
        <w:rPr>
          <w:rFonts w:ascii="Times New Roman" w:hAnsi="Times New Roman" w:cs="Times New Roman"/>
          <w:b/>
          <w:i/>
          <w:sz w:val="24"/>
          <w:szCs w:val="24"/>
        </w:rPr>
        <w:t>zitten</w:t>
      </w:r>
      <w:r w:rsidRPr="004326DA">
        <w:rPr>
          <w:rFonts w:ascii="Times New Roman" w:hAnsi="Times New Roman" w:cs="Times New Roman"/>
          <w:sz w:val="24"/>
          <w:szCs w:val="24"/>
        </w:rPr>
        <w:t xml:space="preserve"> wanneer we luisteren naar de </w:t>
      </w:r>
      <w:r w:rsidRPr="004326DA">
        <w:rPr>
          <w:rFonts w:ascii="Times New Roman" w:hAnsi="Times New Roman" w:cs="Times New Roman"/>
          <w:b/>
          <w:i/>
          <w:sz w:val="24"/>
          <w:szCs w:val="24"/>
        </w:rPr>
        <w:t>Eerste Lezing, de Psalm of Tussenzang.</w:t>
      </w:r>
      <w:r w:rsidRPr="004326DA">
        <w:rPr>
          <w:rFonts w:ascii="Times New Roman" w:hAnsi="Times New Roman" w:cs="Times New Roman"/>
          <w:sz w:val="24"/>
          <w:szCs w:val="24"/>
        </w:rPr>
        <w:t xml:space="preserve"> We gaan </w:t>
      </w:r>
      <w:r w:rsidRPr="004326DA">
        <w:rPr>
          <w:rFonts w:ascii="Times New Roman" w:hAnsi="Times New Roman" w:cs="Times New Roman"/>
          <w:b/>
          <w:i/>
          <w:sz w:val="24"/>
          <w:szCs w:val="24"/>
        </w:rPr>
        <w:t>staan</w:t>
      </w:r>
      <w:r w:rsidRPr="004326DA">
        <w:rPr>
          <w:rFonts w:ascii="Times New Roman" w:hAnsi="Times New Roman" w:cs="Times New Roman"/>
          <w:sz w:val="24"/>
          <w:szCs w:val="24"/>
        </w:rPr>
        <w:t xml:space="preserve"> tijdens de </w:t>
      </w:r>
      <w:r w:rsidRPr="004326DA">
        <w:rPr>
          <w:rFonts w:ascii="Times New Roman" w:hAnsi="Times New Roman" w:cs="Times New Roman"/>
          <w:b/>
          <w:i/>
          <w:sz w:val="24"/>
          <w:szCs w:val="24"/>
        </w:rPr>
        <w:t>Halleluja-acclamatie</w:t>
      </w:r>
      <w:r w:rsidRPr="004326DA">
        <w:rPr>
          <w:rFonts w:ascii="Times New Roman" w:hAnsi="Times New Roman" w:cs="Times New Roman"/>
          <w:sz w:val="24"/>
          <w:szCs w:val="24"/>
        </w:rPr>
        <w:t xml:space="preserve"> vóór de </w:t>
      </w:r>
      <w:r w:rsidRPr="004326DA">
        <w:rPr>
          <w:rFonts w:ascii="Times New Roman" w:hAnsi="Times New Roman" w:cs="Times New Roman"/>
          <w:b/>
          <w:i/>
          <w:sz w:val="24"/>
          <w:szCs w:val="24"/>
        </w:rPr>
        <w:t>Evangelielezing</w:t>
      </w:r>
      <w:r w:rsidRPr="004326DA">
        <w:rPr>
          <w:rFonts w:ascii="Times New Roman" w:hAnsi="Times New Roman" w:cs="Times New Roman"/>
          <w:sz w:val="24"/>
          <w:szCs w:val="24"/>
        </w:rPr>
        <w:t xml:space="preserve"> en luisteren staande naar deze lezing tot en met de </w:t>
      </w:r>
      <w:r w:rsidRPr="004326DA">
        <w:rPr>
          <w:rFonts w:ascii="Times New Roman" w:hAnsi="Times New Roman" w:cs="Times New Roman"/>
          <w:b/>
          <w:i/>
          <w:sz w:val="24"/>
          <w:szCs w:val="24"/>
        </w:rPr>
        <w:t>Evangelieacclamatie</w:t>
      </w:r>
      <w:r w:rsidRPr="004326DA">
        <w:rPr>
          <w:rFonts w:ascii="Times New Roman" w:hAnsi="Times New Roman" w:cs="Times New Roman"/>
          <w:sz w:val="24"/>
          <w:szCs w:val="24"/>
        </w:rPr>
        <w:t xml:space="preserve"> na de lezing. </w:t>
      </w:r>
      <w:r w:rsidRPr="004326DA">
        <w:rPr>
          <w:rFonts w:ascii="Times New Roman" w:hAnsi="Times New Roman" w:cs="Times New Roman"/>
          <w:b/>
          <w:i/>
          <w:sz w:val="24"/>
          <w:szCs w:val="24"/>
        </w:rPr>
        <w:t>Zittend</w:t>
      </w:r>
      <w:r w:rsidRPr="004326DA">
        <w:rPr>
          <w:rFonts w:ascii="Times New Roman" w:hAnsi="Times New Roman" w:cs="Times New Roman"/>
          <w:sz w:val="24"/>
          <w:szCs w:val="24"/>
        </w:rPr>
        <w:t xml:space="preserve"> luisteren we naar de </w:t>
      </w:r>
      <w:r w:rsidRPr="004326DA">
        <w:rPr>
          <w:rFonts w:ascii="Times New Roman" w:hAnsi="Times New Roman" w:cs="Times New Roman"/>
          <w:b/>
          <w:i/>
          <w:sz w:val="24"/>
          <w:szCs w:val="24"/>
        </w:rPr>
        <w:t>Homilie</w:t>
      </w:r>
      <w:r w:rsidRPr="004326DA">
        <w:rPr>
          <w:rFonts w:ascii="Times New Roman" w:hAnsi="Times New Roman" w:cs="Times New Roman"/>
          <w:sz w:val="24"/>
          <w:szCs w:val="24"/>
        </w:rPr>
        <w:t xml:space="preserve"> oftewel de </w:t>
      </w:r>
      <w:r w:rsidRPr="004326DA">
        <w:rPr>
          <w:rFonts w:ascii="Times New Roman" w:hAnsi="Times New Roman" w:cs="Times New Roman"/>
          <w:b/>
          <w:i/>
          <w:sz w:val="24"/>
          <w:szCs w:val="24"/>
        </w:rPr>
        <w:t>preek</w:t>
      </w:r>
      <w:r w:rsidRPr="004326DA">
        <w:rPr>
          <w:rFonts w:ascii="Times New Roman" w:hAnsi="Times New Roman" w:cs="Times New Roman"/>
          <w:sz w:val="24"/>
          <w:szCs w:val="24"/>
        </w:rPr>
        <w:t xml:space="preserve"> waarna voor </w:t>
      </w:r>
      <w:r w:rsidRPr="004326DA">
        <w:rPr>
          <w:rFonts w:ascii="Times New Roman" w:hAnsi="Times New Roman" w:cs="Times New Roman"/>
          <w:b/>
          <w:i/>
          <w:sz w:val="24"/>
          <w:szCs w:val="24"/>
        </w:rPr>
        <w:t>de Geloofsbelijdenis</w:t>
      </w:r>
      <w:r w:rsidRPr="004326DA">
        <w:rPr>
          <w:rFonts w:ascii="Times New Roman" w:hAnsi="Times New Roman" w:cs="Times New Roman"/>
          <w:sz w:val="24"/>
          <w:szCs w:val="24"/>
        </w:rPr>
        <w:t xml:space="preserve"> weer gaan </w:t>
      </w:r>
      <w:r w:rsidRPr="004326DA">
        <w:rPr>
          <w:rFonts w:ascii="Times New Roman" w:hAnsi="Times New Roman" w:cs="Times New Roman"/>
          <w:b/>
          <w:i/>
          <w:sz w:val="24"/>
          <w:szCs w:val="24"/>
        </w:rPr>
        <w:t>staan</w:t>
      </w:r>
      <w:r w:rsidRPr="004326DA">
        <w:rPr>
          <w:rFonts w:ascii="Times New Roman" w:hAnsi="Times New Roman" w:cs="Times New Roman"/>
          <w:sz w:val="24"/>
          <w:szCs w:val="24"/>
        </w:rPr>
        <w:t xml:space="preserve">. De </w:t>
      </w:r>
      <w:r w:rsidRPr="004326DA">
        <w:rPr>
          <w:rFonts w:ascii="Times New Roman" w:hAnsi="Times New Roman" w:cs="Times New Roman"/>
          <w:b/>
          <w:i/>
          <w:sz w:val="24"/>
          <w:szCs w:val="24"/>
        </w:rPr>
        <w:t>Voorbeden</w:t>
      </w:r>
      <w:r w:rsidRPr="004326DA">
        <w:rPr>
          <w:rFonts w:ascii="Times New Roman" w:hAnsi="Times New Roman" w:cs="Times New Roman"/>
          <w:sz w:val="24"/>
          <w:szCs w:val="24"/>
        </w:rPr>
        <w:t xml:space="preserve"> bidden we </w:t>
      </w:r>
      <w:r w:rsidRPr="004326DA">
        <w:rPr>
          <w:rFonts w:ascii="Times New Roman" w:hAnsi="Times New Roman" w:cs="Times New Roman"/>
          <w:b/>
          <w:i/>
          <w:sz w:val="24"/>
          <w:szCs w:val="24"/>
        </w:rPr>
        <w:t>zittend.</w:t>
      </w:r>
      <w:r w:rsidRPr="004326DA">
        <w:rPr>
          <w:rFonts w:ascii="Times New Roman" w:hAnsi="Times New Roman" w:cs="Times New Roman"/>
          <w:sz w:val="24"/>
          <w:szCs w:val="24"/>
        </w:rPr>
        <w:t xml:space="preserve"> Wanneer de collecteschaal rondgaat en het Offerandelied klinkt zitten we. Het altaar wordt gereedgemaakt en we horen de uitnodiging: </w:t>
      </w:r>
      <w:r w:rsidRPr="004326DA">
        <w:rPr>
          <w:rFonts w:ascii="Times New Roman" w:hAnsi="Times New Roman" w:cs="Times New Roman"/>
          <w:i/>
          <w:sz w:val="24"/>
          <w:szCs w:val="24"/>
        </w:rPr>
        <w:t xml:space="preserve">bidt broeders en zusters dat mijn en uw offer aanvaard kan worden door God, de almachtige Vader’. </w:t>
      </w:r>
      <w:r w:rsidRPr="004326DA">
        <w:rPr>
          <w:rFonts w:ascii="Times New Roman" w:hAnsi="Times New Roman" w:cs="Times New Roman"/>
          <w:sz w:val="24"/>
          <w:szCs w:val="24"/>
        </w:rPr>
        <w:t xml:space="preserve">Iedereen antwoordt en het </w:t>
      </w:r>
      <w:r w:rsidRPr="004326DA">
        <w:rPr>
          <w:rFonts w:ascii="Times New Roman" w:hAnsi="Times New Roman" w:cs="Times New Roman"/>
          <w:b/>
          <w:i/>
          <w:sz w:val="24"/>
          <w:szCs w:val="24"/>
        </w:rPr>
        <w:t>Gebed over de gaven</w:t>
      </w:r>
      <w:r w:rsidRPr="004326DA">
        <w:rPr>
          <w:rFonts w:ascii="Times New Roman" w:hAnsi="Times New Roman" w:cs="Times New Roman"/>
          <w:sz w:val="24"/>
          <w:szCs w:val="24"/>
        </w:rPr>
        <w:t xml:space="preserve"> wordt gebeden. Op de uitnodiging: </w:t>
      </w:r>
      <w:r w:rsidRPr="004326DA">
        <w:rPr>
          <w:rFonts w:ascii="Times New Roman" w:hAnsi="Times New Roman" w:cs="Times New Roman"/>
          <w:b/>
          <w:i/>
          <w:sz w:val="24"/>
          <w:szCs w:val="24"/>
        </w:rPr>
        <w:t>De Heer zij met u</w:t>
      </w:r>
      <w:r w:rsidRPr="004326DA">
        <w:rPr>
          <w:rFonts w:ascii="Times New Roman" w:hAnsi="Times New Roman" w:cs="Times New Roman"/>
          <w:sz w:val="24"/>
          <w:szCs w:val="24"/>
        </w:rPr>
        <w:t>…</w:t>
      </w:r>
      <w:r w:rsidRPr="004326DA">
        <w:rPr>
          <w:rFonts w:ascii="Times New Roman" w:hAnsi="Times New Roman" w:cs="Times New Roman"/>
          <w:i/>
          <w:sz w:val="24"/>
          <w:szCs w:val="24"/>
        </w:rPr>
        <w:t xml:space="preserve">De Heer zal u bewaren, </w:t>
      </w:r>
      <w:r w:rsidRPr="004326DA">
        <w:rPr>
          <w:rFonts w:ascii="Times New Roman" w:hAnsi="Times New Roman" w:cs="Times New Roman"/>
          <w:sz w:val="24"/>
          <w:szCs w:val="24"/>
        </w:rPr>
        <w:t xml:space="preserve">gaan we opnieuw </w:t>
      </w:r>
      <w:r w:rsidRPr="004326DA">
        <w:rPr>
          <w:rFonts w:ascii="Times New Roman" w:hAnsi="Times New Roman" w:cs="Times New Roman"/>
          <w:b/>
          <w:i/>
          <w:sz w:val="24"/>
          <w:szCs w:val="24"/>
        </w:rPr>
        <w:t>staan</w:t>
      </w:r>
      <w:r w:rsidRPr="004326DA">
        <w:rPr>
          <w:rFonts w:ascii="Times New Roman" w:hAnsi="Times New Roman" w:cs="Times New Roman"/>
          <w:sz w:val="24"/>
          <w:szCs w:val="24"/>
        </w:rPr>
        <w:t xml:space="preserve">, dit is het begin immers van de </w:t>
      </w:r>
      <w:r w:rsidRPr="004326DA">
        <w:rPr>
          <w:rFonts w:ascii="Times New Roman" w:hAnsi="Times New Roman" w:cs="Times New Roman"/>
          <w:b/>
          <w:i/>
          <w:sz w:val="24"/>
          <w:szCs w:val="24"/>
        </w:rPr>
        <w:t>Prefatie</w:t>
      </w:r>
      <w:r w:rsidRPr="004326DA">
        <w:rPr>
          <w:rFonts w:ascii="Times New Roman" w:hAnsi="Times New Roman" w:cs="Times New Roman"/>
          <w:sz w:val="24"/>
          <w:szCs w:val="24"/>
        </w:rPr>
        <w:t xml:space="preserve">. Na het </w:t>
      </w:r>
      <w:r w:rsidRPr="004326DA">
        <w:rPr>
          <w:rFonts w:ascii="Times New Roman" w:hAnsi="Times New Roman" w:cs="Times New Roman"/>
          <w:b/>
          <w:i/>
          <w:sz w:val="24"/>
          <w:szCs w:val="24"/>
        </w:rPr>
        <w:t>Heilig, heilig</w:t>
      </w:r>
      <w:r w:rsidRPr="004326DA">
        <w:rPr>
          <w:rFonts w:ascii="Times New Roman" w:hAnsi="Times New Roman" w:cs="Times New Roman"/>
          <w:sz w:val="24"/>
          <w:szCs w:val="24"/>
        </w:rPr>
        <w:t xml:space="preserve"> </w:t>
      </w:r>
      <w:r w:rsidRPr="004326DA">
        <w:rPr>
          <w:rFonts w:ascii="Times New Roman" w:hAnsi="Times New Roman" w:cs="Times New Roman"/>
          <w:b/>
          <w:i/>
          <w:sz w:val="24"/>
          <w:szCs w:val="24"/>
        </w:rPr>
        <w:t>(Sanctus)</w:t>
      </w:r>
      <w:r w:rsidRPr="004326DA">
        <w:rPr>
          <w:rFonts w:ascii="Times New Roman" w:hAnsi="Times New Roman" w:cs="Times New Roman"/>
          <w:sz w:val="24"/>
          <w:szCs w:val="24"/>
        </w:rPr>
        <w:t xml:space="preserve">…. kunt u ervoor kiezen om te </w:t>
      </w:r>
      <w:r w:rsidRPr="004326DA">
        <w:rPr>
          <w:rFonts w:ascii="Times New Roman" w:hAnsi="Times New Roman" w:cs="Times New Roman"/>
          <w:b/>
          <w:i/>
          <w:sz w:val="24"/>
          <w:szCs w:val="24"/>
        </w:rPr>
        <w:t>gaan zitten</w:t>
      </w:r>
      <w:r w:rsidRPr="004326DA">
        <w:rPr>
          <w:rFonts w:ascii="Times New Roman" w:hAnsi="Times New Roman" w:cs="Times New Roman"/>
          <w:sz w:val="24"/>
          <w:szCs w:val="24"/>
        </w:rPr>
        <w:t xml:space="preserve"> of om te </w:t>
      </w:r>
      <w:r w:rsidRPr="004326DA">
        <w:rPr>
          <w:rFonts w:ascii="Times New Roman" w:hAnsi="Times New Roman" w:cs="Times New Roman"/>
          <w:b/>
          <w:i/>
          <w:sz w:val="24"/>
          <w:szCs w:val="24"/>
        </w:rPr>
        <w:t>knielen</w:t>
      </w:r>
      <w:r w:rsidRPr="004326DA">
        <w:rPr>
          <w:rFonts w:ascii="Times New Roman" w:hAnsi="Times New Roman" w:cs="Times New Roman"/>
          <w:sz w:val="24"/>
          <w:szCs w:val="24"/>
        </w:rPr>
        <w:t xml:space="preserve"> op de knielbank. Nu volgt het belangrijkste gedeelte, de </w:t>
      </w:r>
      <w:r w:rsidRPr="004326DA">
        <w:rPr>
          <w:rFonts w:ascii="Times New Roman" w:hAnsi="Times New Roman" w:cs="Times New Roman"/>
          <w:b/>
          <w:i/>
          <w:sz w:val="24"/>
          <w:szCs w:val="24"/>
        </w:rPr>
        <w:t>Consecratie.</w:t>
      </w:r>
      <w:r w:rsidRPr="004326DA">
        <w:rPr>
          <w:rFonts w:ascii="Times New Roman" w:hAnsi="Times New Roman" w:cs="Times New Roman"/>
          <w:sz w:val="24"/>
          <w:szCs w:val="24"/>
        </w:rPr>
        <w:t xml:space="preserve"> In het </w:t>
      </w:r>
      <w:r w:rsidRPr="004326DA">
        <w:rPr>
          <w:rFonts w:ascii="Times New Roman" w:hAnsi="Times New Roman" w:cs="Times New Roman"/>
          <w:b/>
          <w:i/>
          <w:sz w:val="24"/>
          <w:szCs w:val="24"/>
        </w:rPr>
        <w:t>Eucharistisch gebed</w:t>
      </w:r>
      <w:r w:rsidRPr="004326DA">
        <w:rPr>
          <w:rFonts w:ascii="Times New Roman" w:hAnsi="Times New Roman" w:cs="Times New Roman"/>
          <w:sz w:val="24"/>
          <w:szCs w:val="24"/>
        </w:rPr>
        <w:t xml:space="preserve"> bidt de priester dat </w:t>
      </w:r>
      <w:r w:rsidRPr="004326DA">
        <w:rPr>
          <w:rFonts w:ascii="Times New Roman" w:hAnsi="Times New Roman" w:cs="Times New Roman"/>
          <w:b/>
          <w:sz w:val="24"/>
          <w:szCs w:val="24"/>
        </w:rPr>
        <w:t>brood en wijn</w:t>
      </w:r>
      <w:r w:rsidRPr="004326DA">
        <w:rPr>
          <w:rFonts w:ascii="Times New Roman" w:hAnsi="Times New Roman" w:cs="Times New Roman"/>
          <w:sz w:val="24"/>
          <w:szCs w:val="24"/>
        </w:rPr>
        <w:t xml:space="preserve">, </w:t>
      </w:r>
      <w:r w:rsidRPr="004326DA">
        <w:rPr>
          <w:rFonts w:ascii="Times New Roman" w:hAnsi="Times New Roman" w:cs="Times New Roman"/>
          <w:b/>
          <w:sz w:val="24"/>
          <w:szCs w:val="24"/>
        </w:rPr>
        <w:t>Lichaam en Bloed</w:t>
      </w:r>
      <w:r w:rsidRPr="004326DA">
        <w:rPr>
          <w:rFonts w:ascii="Times New Roman" w:hAnsi="Times New Roman" w:cs="Times New Roman"/>
          <w:sz w:val="24"/>
          <w:szCs w:val="24"/>
        </w:rPr>
        <w:t xml:space="preserve"> worden van Jezus Christus en horen we de belletjes rinkelen wanneer de hostie en kelk omhoog worden geheven. Voor de </w:t>
      </w:r>
      <w:r w:rsidRPr="004326DA">
        <w:rPr>
          <w:rFonts w:ascii="Times New Roman" w:hAnsi="Times New Roman" w:cs="Times New Roman"/>
          <w:b/>
          <w:sz w:val="24"/>
          <w:szCs w:val="24"/>
        </w:rPr>
        <w:t>Communie</w:t>
      </w:r>
      <w:r w:rsidRPr="004326DA">
        <w:rPr>
          <w:rFonts w:ascii="Times New Roman" w:hAnsi="Times New Roman" w:cs="Times New Roman"/>
          <w:sz w:val="24"/>
          <w:szCs w:val="24"/>
        </w:rPr>
        <w:t xml:space="preserve"> komt iedereen uit de kerkbanken en keert na de communie terug. U kunt er voor kiezen om </w:t>
      </w:r>
      <w:r w:rsidRPr="004326DA">
        <w:rPr>
          <w:rFonts w:ascii="Times New Roman" w:hAnsi="Times New Roman" w:cs="Times New Roman"/>
          <w:b/>
          <w:i/>
          <w:sz w:val="24"/>
          <w:szCs w:val="24"/>
        </w:rPr>
        <w:t>opnieuw te knielen</w:t>
      </w:r>
      <w:r w:rsidRPr="004326DA">
        <w:rPr>
          <w:rFonts w:ascii="Times New Roman" w:hAnsi="Times New Roman" w:cs="Times New Roman"/>
          <w:sz w:val="24"/>
          <w:szCs w:val="24"/>
        </w:rPr>
        <w:t xml:space="preserve"> en in gebed te zijn, of u doet dit </w:t>
      </w:r>
      <w:r w:rsidRPr="004326DA">
        <w:rPr>
          <w:rFonts w:ascii="Times New Roman" w:hAnsi="Times New Roman" w:cs="Times New Roman"/>
          <w:b/>
          <w:i/>
          <w:sz w:val="24"/>
          <w:szCs w:val="24"/>
        </w:rPr>
        <w:t>zittend</w:t>
      </w:r>
      <w:r w:rsidRPr="004326DA">
        <w:rPr>
          <w:rFonts w:ascii="Times New Roman" w:hAnsi="Times New Roman" w:cs="Times New Roman"/>
          <w:sz w:val="24"/>
          <w:szCs w:val="24"/>
        </w:rPr>
        <w:t xml:space="preserve">. Vervolgens wordt het </w:t>
      </w:r>
      <w:r w:rsidRPr="004326DA">
        <w:rPr>
          <w:rFonts w:ascii="Times New Roman" w:hAnsi="Times New Roman" w:cs="Times New Roman"/>
          <w:b/>
          <w:i/>
          <w:sz w:val="24"/>
          <w:szCs w:val="24"/>
        </w:rPr>
        <w:t>Slotgebed</w:t>
      </w:r>
      <w:r w:rsidRPr="004326DA">
        <w:rPr>
          <w:rFonts w:ascii="Times New Roman" w:hAnsi="Times New Roman" w:cs="Times New Roman"/>
          <w:sz w:val="24"/>
          <w:szCs w:val="24"/>
        </w:rPr>
        <w:t xml:space="preserve"> gebeden, de </w:t>
      </w:r>
      <w:r w:rsidRPr="004326DA">
        <w:rPr>
          <w:rFonts w:ascii="Times New Roman" w:hAnsi="Times New Roman" w:cs="Times New Roman"/>
          <w:b/>
          <w:i/>
          <w:sz w:val="24"/>
          <w:szCs w:val="24"/>
        </w:rPr>
        <w:t>mededelingen</w:t>
      </w:r>
      <w:r w:rsidRPr="004326DA">
        <w:rPr>
          <w:rFonts w:ascii="Times New Roman" w:hAnsi="Times New Roman" w:cs="Times New Roman"/>
          <w:sz w:val="24"/>
          <w:szCs w:val="24"/>
        </w:rPr>
        <w:t xml:space="preserve"> gedaan en is het tijd voor de </w:t>
      </w:r>
      <w:r w:rsidRPr="004326DA">
        <w:rPr>
          <w:rFonts w:ascii="Times New Roman" w:hAnsi="Times New Roman" w:cs="Times New Roman"/>
          <w:b/>
          <w:i/>
          <w:sz w:val="24"/>
          <w:szCs w:val="24"/>
        </w:rPr>
        <w:t>Zegen</w:t>
      </w:r>
      <w:r w:rsidRPr="004326DA">
        <w:rPr>
          <w:rFonts w:ascii="Times New Roman" w:hAnsi="Times New Roman" w:cs="Times New Roman"/>
          <w:sz w:val="24"/>
          <w:szCs w:val="24"/>
        </w:rPr>
        <w:t xml:space="preserve">. Voor het ontvangen van de zegen </w:t>
      </w:r>
      <w:r w:rsidRPr="004326DA">
        <w:rPr>
          <w:rFonts w:ascii="Times New Roman" w:hAnsi="Times New Roman" w:cs="Times New Roman"/>
          <w:b/>
          <w:i/>
          <w:sz w:val="24"/>
          <w:szCs w:val="24"/>
        </w:rPr>
        <w:t>staat iedereen die kan staan</w:t>
      </w:r>
      <w:r w:rsidRPr="004326DA">
        <w:rPr>
          <w:rFonts w:ascii="Times New Roman" w:hAnsi="Times New Roman" w:cs="Times New Roman"/>
          <w:sz w:val="24"/>
          <w:szCs w:val="24"/>
        </w:rPr>
        <w:t xml:space="preserve">. </w:t>
      </w:r>
      <w:r w:rsidRPr="004326DA">
        <w:rPr>
          <w:rFonts w:ascii="Times New Roman" w:hAnsi="Times New Roman" w:cs="Times New Roman"/>
          <w:b/>
          <w:i/>
          <w:sz w:val="24"/>
          <w:szCs w:val="24"/>
        </w:rPr>
        <w:t>Staande</w:t>
      </w:r>
      <w:r w:rsidRPr="004326DA">
        <w:rPr>
          <w:rFonts w:ascii="Times New Roman" w:hAnsi="Times New Roman" w:cs="Times New Roman"/>
          <w:sz w:val="24"/>
          <w:szCs w:val="24"/>
        </w:rPr>
        <w:t xml:space="preserve"> zingen we ook het </w:t>
      </w:r>
      <w:r w:rsidRPr="004326DA">
        <w:rPr>
          <w:rFonts w:ascii="Times New Roman" w:hAnsi="Times New Roman" w:cs="Times New Roman"/>
          <w:b/>
          <w:i/>
          <w:sz w:val="24"/>
          <w:szCs w:val="24"/>
        </w:rPr>
        <w:t>Slotlied</w:t>
      </w:r>
      <w:r w:rsidRPr="004326DA">
        <w:rPr>
          <w:rFonts w:ascii="Times New Roman" w:hAnsi="Times New Roman" w:cs="Times New Roman"/>
          <w:sz w:val="24"/>
          <w:szCs w:val="24"/>
        </w:rPr>
        <w:t xml:space="preserve"> en verlaat iedereen de kerk na het klinken van de bel.</w:t>
      </w:r>
    </w:p>
    <w:p w14:paraId="346BC44B" w14:textId="77777777" w:rsidR="004326DA" w:rsidRPr="004326DA" w:rsidRDefault="004326DA" w:rsidP="004326DA">
      <w:pPr>
        <w:pStyle w:val="Geenafstand"/>
        <w:rPr>
          <w:rFonts w:ascii="Times New Roman" w:hAnsi="Times New Roman" w:cs="Times New Roman"/>
          <w:sz w:val="24"/>
          <w:szCs w:val="24"/>
        </w:rPr>
      </w:pPr>
      <w:r w:rsidRPr="004326DA">
        <w:rPr>
          <w:rFonts w:ascii="Times New Roman" w:hAnsi="Times New Roman" w:cs="Times New Roman"/>
          <w:sz w:val="24"/>
          <w:szCs w:val="24"/>
        </w:rPr>
        <w:t>Zo ziet u, onze liturgie is erg fysiek en beweeglijk. We mogen als het ware op haar golven zachtjes meedeinen door te staan, te zitten, te lopen e</w:t>
      </w:r>
      <w:r>
        <w:rPr>
          <w:rFonts w:ascii="Times New Roman" w:hAnsi="Times New Roman" w:cs="Times New Roman"/>
          <w:sz w:val="24"/>
          <w:szCs w:val="24"/>
        </w:rPr>
        <w:t>n te knielen, onze handen te vo</w:t>
      </w:r>
      <w:r w:rsidRPr="004326DA">
        <w:rPr>
          <w:rFonts w:ascii="Times New Roman" w:hAnsi="Times New Roman" w:cs="Times New Roman"/>
          <w:sz w:val="24"/>
          <w:szCs w:val="24"/>
        </w:rPr>
        <w:t>uwen of open te houden om te ontvangen. Eén ding, beweeg zoals u kunt en prettig vind, geef elkaar de ruimte om op uw wijze mee te deinen. Neem geen aanstoot aan elkaar. Er is niets vreemds onder Gods liturgische zon en uw voorganger deint met u mee.</w:t>
      </w:r>
    </w:p>
    <w:p w14:paraId="25563522" w14:textId="77777777" w:rsidR="004326DA" w:rsidRPr="004326DA" w:rsidRDefault="004326DA" w:rsidP="004326DA">
      <w:pPr>
        <w:pStyle w:val="Geenafstand"/>
        <w:rPr>
          <w:rFonts w:ascii="Times New Roman" w:hAnsi="Times New Roman" w:cs="Times New Roman"/>
          <w:sz w:val="24"/>
          <w:szCs w:val="24"/>
        </w:rPr>
      </w:pPr>
    </w:p>
    <w:p w14:paraId="7741228E" w14:textId="77777777" w:rsidR="004326DA" w:rsidRPr="004326DA" w:rsidRDefault="004326DA" w:rsidP="004326DA">
      <w:pPr>
        <w:pStyle w:val="Geenafstand"/>
        <w:rPr>
          <w:rFonts w:ascii="Times New Roman" w:hAnsi="Times New Roman" w:cs="Times New Roman"/>
          <w:sz w:val="24"/>
          <w:szCs w:val="24"/>
          <w:lang w:val="en-US"/>
        </w:rPr>
      </w:pPr>
      <w:r>
        <w:rPr>
          <w:rFonts w:ascii="Times New Roman" w:hAnsi="Times New Roman" w:cs="Times New Roman"/>
          <w:sz w:val="24"/>
          <w:szCs w:val="24"/>
          <w:lang w:val="en-US"/>
        </w:rPr>
        <w:t>Pastor J. Deuling</w:t>
      </w:r>
    </w:p>
    <w:sectPr w:rsidR="004326DA" w:rsidRPr="004326DA" w:rsidSect="002E4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326DA"/>
    <w:rsid w:val="002E4914"/>
    <w:rsid w:val="004326DA"/>
    <w:rsid w:val="00684568"/>
    <w:rsid w:val="006C4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179F"/>
  <w15:docId w15:val="{4D27F2EF-9534-4F67-A14D-8DF525AD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49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326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479</Words>
  <Characters>2635</Characters>
  <Application>Microsoft Office Word</Application>
  <DocSecurity>0</DocSecurity>
  <Lines>21</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Deuling</dc:creator>
  <cp:lastModifiedBy>Johannes Deuling</cp:lastModifiedBy>
  <cp:revision>4</cp:revision>
  <dcterms:created xsi:type="dcterms:W3CDTF">2010-09-27T15:59:00Z</dcterms:created>
  <dcterms:modified xsi:type="dcterms:W3CDTF">2022-03-23T09:05:00Z</dcterms:modified>
</cp:coreProperties>
</file>